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7C8" w:rsidRPr="003C1023" w:rsidRDefault="002837C8" w:rsidP="002837C8">
      <w:pPr>
        <w:ind w:firstLine="360"/>
        <w:jc w:val="center"/>
        <w:rPr>
          <w:b/>
          <w:sz w:val="28"/>
          <w:szCs w:val="28"/>
        </w:rPr>
      </w:pPr>
      <w:r w:rsidRPr="003C1023">
        <w:rPr>
          <w:b/>
          <w:sz w:val="28"/>
          <w:szCs w:val="28"/>
        </w:rPr>
        <w:t>Практическ</w:t>
      </w:r>
      <w:r>
        <w:rPr>
          <w:b/>
          <w:sz w:val="28"/>
          <w:szCs w:val="28"/>
        </w:rPr>
        <w:t>о</w:t>
      </w:r>
      <w:r w:rsidRPr="003C1023">
        <w:rPr>
          <w:b/>
          <w:sz w:val="28"/>
          <w:szCs w:val="28"/>
        </w:rPr>
        <w:t>е занятие 1.</w:t>
      </w:r>
    </w:p>
    <w:p w:rsidR="002837C8" w:rsidRDefault="002837C8" w:rsidP="002837C8">
      <w:pPr>
        <w:ind w:firstLine="709"/>
        <w:jc w:val="center"/>
        <w:rPr>
          <w:b/>
          <w:sz w:val="28"/>
          <w:szCs w:val="28"/>
          <w:lang w:val="kk-KZ" w:eastAsia="ko-KR"/>
        </w:rPr>
      </w:pPr>
      <w:r w:rsidRPr="00D414A6">
        <w:rPr>
          <w:b/>
          <w:sz w:val="28"/>
          <w:szCs w:val="28"/>
          <w:lang w:eastAsia="ko-KR"/>
        </w:rPr>
        <w:t>Определение основных параметров шахты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  <w:lang w:eastAsia="ko-KR"/>
        </w:rPr>
      </w:pPr>
    </w:p>
    <w:p w:rsidR="002837C8" w:rsidRPr="001F5C8A" w:rsidRDefault="002837C8" w:rsidP="002837C8">
      <w:pPr>
        <w:ind w:firstLine="567"/>
        <w:jc w:val="both"/>
        <w:rPr>
          <w:sz w:val="28"/>
          <w:szCs w:val="28"/>
          <w:lang w:val="kk-KZ" w:eastAsia="ko-KR"/>
        </w:rPr>
      </w:pPr>
      <w:r w:rsidRPr="001F5C8A">
        <w:rPr>
          <w:sz w:val="28"/>
          <w:szCs w:val="28"/>
          <w:lang w:eastAsia="ko-KR"/>
        </w:rPr>
        <w:t>Задание: Определить основных параметров шахты: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  <w:lang w:eastAsia="ko-KR"/>
        </w:rPr>
        <w:t>- годов</w:t>
      </w:r>
      <w:r>
        <w:rPr>
          <w:sz w:val="28"/>
          <w:szCs w:val="28"/>
          <w:lang w:eastAsia="ko-KR"/>
        </w:rPr>
        <w:t>ую</w:t>
      </w:r>
      <w:r w:rsidRPr="001F5C8A">
        <w:rPr>
          <w:sz w:val="28"/>
          <w:szCs w:val="28"/>
          <w:lang w:eastAsia="ko-KR"/>
        </w:rPr>
        <w:t xml:space="preserve"> </w:t>
      </w:r>
      <w:r w:rsidRPr="001F5C8A">
        <w:rPr>
          <w:sz w:val="28"/>
          <w:szCs w:val="28"/>
        </w:rPr>
        <w:t>производственн</w:t>
      </w:r>
      <w:r>
        <w:rPr>
          <w:sz w:val="28"/>
          <w:szCs w:val="28"/>
        </w:rPr>
        <w:t>ую</w:t>
      </w:r>
      <w:r w:rsidRPr="001F5C8A">
        <w:rPr>
          <w:sz w:val="28"/>
          <w:szCs w:val="28"/>
        </w:rPr>
        <w:t xml:space="preserve"> мощность;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- срок службы рудника</w:t>
      </w:r>
      <w:r>
        <w:rPr>
          <w:sz w:val="28"/>
          <w:szCs w:val="28"/>
        </w:rPr>
        <w:t>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- размеры шахтного поля</w:t>
      </w:r>
      <w:r>
        <w:rPr>
          <w:sz w:val="28"/>
          <w:szCs w:val="28"/>
        </w:rPr>
        <w:t>.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  <w:lang w:eastAsia="ko-KR"/>
        </w:rPr>
      </w:pP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  <w:lang w:eastAsia="ko-KR"/>
        </w:rPr>
        <w:t>Методические рекомендации: Для выполнения работы изучить основные параметры шахты.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Годовую производительность шахты можно определить по</w:t>
      </w:r>
      <w:r>
        <w:rPr>
          <w:sz w:val="28"/>
          <w:szCs w:val="28"/>
        </w:rPr>
        <w:t xml:space="preserve"> формуле: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56"/>
          <w:sz w:val="28"/>
          <w:szCs w:val="28"/>
        </w:rPr>
        <w:object w:dxaOrig="198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51.75pt" o:ole="">
            <v:imagedata r:id="rId4" o:title=""/>
          </v:shape>
          <o:OLEObject Type="Embed" ProgID="Equation.3" ShapeID="_x0000_i1025" DrawAspect="Content" ObjectID="_1645991891" r:id="rId5"/>
        </w:object>
      </w:r>
      <w:r w:rsidRPr="001F5C8A">
        <w:rPr>
          <w:sz w:val="28"/>
          <w:szCs w:val="28"/>
        </w:rPr>
        <w:t>тыс. т/год,                                                            (1)</w:t>
      </w:r>
    </w:p>
    <w:p w:rsidR="002837C8" w:rsidRPr="001F5C8A" w:rsidRDefault="002837C8" w:rsidP="002837C8">
      <w:pPr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где </w:t>
      </w:r>
      <w:r w:rsidRPr="001F5C8A">
        <w:rPr>
          <w:i/>
          <w:sz w:val="28"/>
          <w:szCs w:val="28"/>
        </w:rPr>
        <w:t>С,</w:t>
      </w:r>
      <w:r w:rsidRPr="001F5C8A">
        <w:rPr>
          <w:i/>
          <w:position w:val="-10"/>
          <w:sz w:val="28"/>
          <w:szCs w:val="28"/>
        </w:rPr>
        <w:object w:dxaOrig="220" w:dyaOrig="260">
          <v:shape id="_x0000_i1026" type="#_x0000_t75" style="width:11.25pt;height:12.75pt" o:ole="">
            <v:imagedata r:id="rId6" o:title=""/>
          </v:shape>
          <o:OLEObject Type="Embed" ProgID="Equation.3" ShapeID="_x0000_i1026" DrawAspect="Content" ObjectID="_1645991892" r:id="rId7"/>
        </w:object>
      </w:r>
      <w:r w:rsidRPr="001F5C8A">
        <w:rPr>
          <w:i/>
          <w:sz w:val="28"/>
          <w:szCs w:val="28"/>
        </w:rPr>
        <w:t>,К</w:t>
      </w:r>
      <w:r w:rsidRPr="001F5C8A">
        <w:rPr>
          <w:i/>
          <w:sz w:val="28"/>
          <w:szCs w:val="28"/>
          <w:vertAlign w:val="subscript"/>
        </w:rPr>
        <w:t>1</w:t>
      </w:r>
      <w:r w:rsidRPr="001F5C8A">
        <w:rPr>
          <w:i/>
          <w:sz w:val="28"/>
          <w:szCs w:val="28"/>
        </w:rPr>
        <w:t>,К</w:t>
      </w:r>
      <w:r w:rsidRPr="001F5C8A">
        <w:rPr>
          <w:i/>
          <w:sz w:val="28"/>
          <w:szCs w:val="28"/>
          <w:vertAlign w:val="subscript"/>
        </w:rPr>
        <w:t>пр.</w:t>
      </w:r>
      <w:r w:rsidRPr="001F5C8A">
        <w:rPr>
          <w:i/>
          <w:sz w:val="28"/>
          <w:szCs w:val="28"/>
        </w:rPr>
        <w:t xml:space="preserve">,К </w:t>
      </w:r>
      <w:r w:rsidRPr="001F5C8A">
        <w:rPr>
          <w:i/>
          <w:sz w:val="28"/>
          <w:szCs w:val="28"/>
          <w:vertAlign w:val="subscript"/>
        </w:rPr>
        <w:t>2</w:t>
      </w:r>
      <w:r w:rsidRPr="001F5C8A">
        <w:rPr>
          <w:sz w:val="28"/>
          <w:szCs w:val="28"/>
        </w:rPr>
        <w:t>- расчетные коэффициенты значения которых приведены в табл. 2;</w:t>
      </w:r>
    </w:p>
    <w:p w:rsidR="002837C8" w:rsidRPr="001F5C8A" w:rsidRDefault="002837C8" w:rsidP="002837C8">
      <w:pPr>
        <w:ind w:firstLine="567"/>
        <w:jc w:val="both"/>
        <w:rPr>
          <w:i/>
          <w:sz w:val="28"/>
          <w:szCs w:val="28"/>
        </w:rPr>
      </w:pPr>
      <w:r w:rsidRPr="001F5C8A">
        <w:rPr>
          <w:i/>
          <w:sz w:val="28"/>
          <w:szCs w:val="28"/>
        </w:rPr>
        <w:t>Е</w:t>
      </w:r>
      <w:r w:rsidRPr="001F5C8A">
        <w:rPr>
          <w:b/>
          <w:sz w:val="28"/>
          <w:szCs w:val="28"/>
        </w:rPr>
        <w:t>-</w:t>
      </w:r>
      <w:r w:rsidRPr="001F5C8A">
        <w:rPr>
          <w:sz w:val="28"/>
          <w:szCs w:val="28"/>
        </w:rPr>
        <w:t>коэффициент сравнительной экономической эффективности капиталовложений; принимается равным 0,1;</w:t>
      </w:r>
      <w:r w:rsidRPr="001F5C8A">
        <w:rPr>
          <w:i/>
          <w:sz w:val="28"/>
          <w:szCs w:val="28"/>
        </w:rPr>
        <w:t xml:space="preserve"> 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Z</w:t>
      </w:r>
      <w:r w:rsidRPr="001F5C8A">
        <w:rPr>
          <w:sz w:val="28"/>
          <w:szCs w:val="28"/>
        </w:rPr>
        <w:t>-промышленные запасы шахтного поля, тыс. т.</w:t>
      </w:r>
    </w:p>
    <w:p w:rsidR="002837C8" w:rsidRDefault="002837C8" w:rsidP="002837C8">
      <w:pPr>
        <w:ind w:firstLine="709"/>
        <w:jc w:val="right"/>
        <w:rPr>
          <w:sz w:val="28"/>
          <w:szCs w:val="28"/>
        </w:rPr>
      </w:pPr>
      <w:r w:rsidRPr="005446D9">
        <w:rPr>
          <w:sz w:val="28"/>
          <w:szCs w:val="28"/>
        </w:rPr>
        <w:t>Таблица</w:t>
      </w:r>
      <w:r>
        <w:rPr>
          <w:sz w:val="28"/>
          <w:szCs w:val="28"/>
        </w:rPr>
        <w:t xml:space="preserve"> 1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2628"/>
        <w:gridCol w:w="900"/>
        <w:gridCol w:w="900"/>
        <w:gridCol w:w="900"/>
        <w:gridCol w:w="1260"/>
        <w:gridCol w:w="2983"/>
      </w:tblGrid>
      <w:tr w:rsidR="002837C8" w:rsidTr="001C554D">
        <w:tc>
          <w:tcPr>
            <w:tcW w:w="2628" w:type="dxa"/>
            <w:vMerge w:val="restart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 разрабатываемых</w:t>
            </w:r>
          </w:p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пластов</w:t>
            </w:r>
          </w:p>
        </w:tc>
        <w:tc>
          <w:tcPr>
            <w:tcW w:w="6943" w:type="dxa"/>
            <w:gridSpan w:val="5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Расчетные коэффициенты</w:t>
            </w:r>
          </w:p>
        </w:tc>
      </w:tr>
      <w:tr w:rsidR="002837C8" w:rsidTr="001C554D">
        <w:tc>
          <w:tcPr>
            <w:tcW w:w="2628" w:type="dxa"/>
            <w:vMerge/>
          </w:tcPr>
          <w:p w:rsidR="002837C8" w:rsidRDefault="002837C8" w:rsidP="001C554D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2837C8" w:rsidRPr="005446D9" w:rsidRDefault="002837C8" w:rsidP="001C554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</w:t>
            </w:r>
          </w:p>
        </w:tc>
        <w:tc>
          <w:tcPr>
            <w:tcW w:w="900" w:type="dxa"/>
          </w:tcPr>
          <w:p w:rsidR="002837C8" w:rsidRPr="005446D9" w:rsidRDefault="002837C8" w:rsidP="001C554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К</w:t>
            </w:r>
            <w:r>
              <w:rPr>
                <w:i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900" w:type="dxa"/>
          </w:tcPr>
          <w:p w:rsidR="002837C8" w:rsidRPr="005446D9" w:rsidRDefault="002837C8" w:rsidP="001C554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К</w:t>
            </w:r>
            <w:r>
              <w:rPr>
                <w:i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260" w:type="dxa"/>
          </w:tcPr>
          <w:p w:rsidR="002837C8" w:rsidRPr="00920842" w:rsidRDefault="002837C8" w:rsidP="001C554D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i/>
                <w:sz w:val="28"/>
                <w:szCs w:val="28"/>
              </w:rPr>
              <w:t>К</w:t>
            </w:r>
            <w:r>
              <w:rPr>
                <w:i/>
                <w:sz w:val="28"/>
                <w:szCs w:val="28"/>
                <w:vertAlign w:val="subscript"/>
              </w:rPr>
              <w:t>пр</w:t>
            </w:r>
            <w:r>
              <w:rPr>
                <w:sz w:val="28"/>
                <w:szCs w:val="28"/>
              </w:rPr>
              <w:t>*10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  <w:p w:rsidR="002837C8" w:rsidRPr="00920842" w:rsidRDefault="002837C8" w:rsidP="001C554D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2983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 w:rsidRPr="00920842">
              <w:rPr>
                <w:position w:val="-10"/>
                <w:sz w:val="28"/>
                <w:szCs w:val="28"/>
              </w:rPr>
              <w:object w:dxaOrig="220" w:dyaOrig="260">
                <v:shape id="_x0000_i1027" type="#_x0000_t75" style="width:11.25pt;height:12.75pt" o:ole="">
                  <v:imagedata r:id="rId8" o:title=""/>
                </v:shape>
                <o:OLEObject Type="Embed" ProgID="Equation.3" ShapeID="_x0000_i1027" DrawAspect="Content" ObjectID="_1645991893" r:id="rId9"/>
              </w:object>
            </w:r>
          </w:p>
        </w:tc>
      </w:tr>
      <w:tr w:rsidR="002837C8" w:rsidTr="001C554D">
        <w:tc>
          <w:tcPr>
            <w:tcW w:w="2628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Пологие и наклон-ные угольные </w:t>
            </w:r>
          </w:p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пласты</w:t>
            </w:r>
          </w:p>
        </w:tc>
        <w:tc>
          <w:tcPr>
            <w:tcW w:w="900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28,0</w:t>
            </w:r>
          </w:p>
        </w:tc>
        <w:tc>
          <w:tcPr>
            <w:tcW w:w="9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3307</w:t>
            </w:r>
          </w:p>
        </w:tc>
        <w:tc>
          <w:tcPr>
            <w:tcW w:w="9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25,1</w:t>
            </w:r>
          </w:p>
        </w:tc>
        <w:tc>
          <w:tcPr>
            <w:tcW w:w="12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0,134</w:t>
            </w:r>
          </w:p>
        </w:tc>
        <w:tc>
          <w:tcPr>
            <w:tcW w:w="2983" w:type="dxa"/>
          </w:tcPr>
          <w:p w:rsidR="002837C8" w:rsidRPr="00920842" w:rsidRDefault="002837C8" w:rsidP="001C554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4,4+0,18</w:t>
            </w:r>
            <w:r>
              <w:rPr>
                <w:i/>
                <w:sz w:val="28"/>
                <w:szCs w:val="28"/>
                <w:lang w:val="en-US"/>
              </w:rPr>
              <w:t>Q</w:t>
            </w:r>
          </w:p>
        </w:tc>
      </w:tr>
      <w:tr w:rsidR="002837C8" w:rsidTr="001C554D">
        <w:tc>
          <w:tcPr>
            <w:tcW w:w="2628" w:type="dxa"/>
          </w:tcPr>
          <w:p w:rsidR="002837C8" w:rsidRPr="00920842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Крутые пласты</w:t>
            </w:r>
          </w:p>
        </w:tc>
        <w:tc>
          <w:tcPr>
            <w:tcW w:w="900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24,1</w:t>
            </w:r>
          </w:p>
        </w:tc>
        <w:tc>
          <w:tcPr>
            <w:tcW w:w="9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3307</w:t>
            </w:r>
          </w:p>
        </w:tc>
        <w:tc>
          <w:tcPr>
            <w:tcW w:w="9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25,1</w:t>
            </w:r>
          </w:p>
        </w:tc>
        <w:tc>
          <w:tcPr>
            <w:tcW w:w="12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0,134</w:t>
            </w:r>
          </w:p>
        </w:tc>
        <w:tc>
          <w:tcPr>
            <w:tcW w:w="2983" w:type="dxa"/>
          </w:tcPr>
          <w:p w:rsidR="002837C8" w:rsidRPr="00A2051C" w:rsidRDefault="002837C8" w:rsidP="001C554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2,6+0,34</w:t>
            </w:r>
            <w:r>
              <w:rPr>
                <w:i/>
                <w:sz w:val="28"/>
                <w:szCs w:val="28"/>
                <w:lang w:val="en-US"/>
              </w:rPr>
              <w:t>Q</w:t>
            </w:r>
          </w:p>
        </w:tc>
      </w:tr>
      <w:tr w:rsidR="002837C8" w:rsidTr="001C554D">
        <w:tc>
          <w:tcPr>
            <w:tcW w:w="2628" w:type="dxa"/>
          </w:tcPr>
          <w:p w:rsidR="002837C8" w:rsidRPr="00A2051C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Антрацитовые пласты</w:t>
            </w:r>
          </w:p>
        </w:tc>
        <w:tc>
          <w:tcPr>
            <w:tcW w:w="900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18,6</w:t>
            </w:r>
          </w:p>
        </w:tc>
        <w:tc>
          <w:tcPr>
            <w:tcW w:w="9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4445</w:t>
            </w:r>
          </w:p>
        </w:tc>
        <w:tc>
          <w:tcPr>
            <w:tcW w:w="9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</w:p>
        </w:tc>
        <w:tc>
          <w:tcPr>
            <w:tcW w:w="12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0,134</w:t>
            </w:r>
          </w:p>
        </w:tc>
        <w:tc>
          <w:tcPr>
            <w:tcW w:w="2983" w:type="dxa"/>
          </w:tcPr>
          <w:p w:rsidR="002837C8" w:rsidRPr="00A2051C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4,4+0,23</w:t>
            </w:r>
            <w:r>
              <w:rPr>
                <w:i/>
                <w:sz w:val="28"/>
                <w:szCs w:val="28"/>
                <w:lang w:val="en-US"/>
              </w:rPr>
              <w:t>Q</w:t>
            </w:r>
          </w:p>
        </w:tc>
      </w:tr>
    </w:tbl>
    <w:p w:rsidR="002837C8" w:rsidRDefault="002837C8" w:rsidP="002837C8">
      <w:pPr>
        <w:ind w:firstLine="709"/>
        <w:rPr>
          <w:sz w:val="28"/>
          <w:szCs w:val="28"/>
        </w:rPr>
      </w:pPr>
      <w:r w:rsidRPr="00A2051C">
        <w:rPr>
          <w:i/>
          <w:sz w:val="28"/>
          <w:szCs w:val="28"/>
        </w:rPr>
        <w:t>Примечание</w:t>
      </w:r>
      <w:r>
        <w:rPr>
          <w:sz w:val="28"/>
          <w:szCs w:val="28"/>
        </w:rPr>
        <w:t xml:space="preserve">. Через </w:t>
      </w:r>
      <w:r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обозначена среднемесячная нагрузка на очистной забой в тысячах тонн.</w:t>
      </w:r>
    </w:p>
    <w:p w:rsidR="002837C8" w:rsidRDefault="002837C8" w:rsidP="002837C8">
      <w:pPr>
        <w:ind w:firstLine="709"/>
        <w:rPr>
          <w:sz w:val="28"/>
          <w:szCs w:val="28"/>
        </w:rPr>
      </w:pPr>
    </w:p>
    <w:p w:rsidR="002837C8" w:rsidRDefault="002837C8" w:rsidP="002837C8">
      <w:pPr>
        <w:ind w:firstLine="709"/>
        <w:rPr>
          <w:sz w:val="28"/>
          <w:szCs w:val="28"/>
        </w:rPr>
      </w:pPr>
      <w:r>
        <w:rPr>
          <w:sz w:val="28"/>
          <w:szCs w:val="28"/>
        </w:rPr>
        <w:t>Режим работы шахты по добыче: число рабочих дней в году-300; число рабочих смен по добыче угля в сутки-3; продолжительность рабочей смены на подземных работах-6ч.</w:t>
      </w:r>
    </w:p>
    <w:p w:rsidR="002837C8" w:rsidRDefault="002837C8" w:rsidP="002837C8">
      <w:pPr>
        <w:ind w:firstLine="709"/>
        <w:rPr>
          <w:sz w:val="28"/>
          <w:szCs w:val="28"/>
        </w:rPr>
      </w:pPr>
      <w:r>
        <w:rPr>
          <w:sz w:val="28"/>
          <w:szCs w:val="28"/>
        </w:rPr>
        <w:t>Длина лав, оборудованных механизированными комплексами, определяется их конструктивными  параметрами (см. табл. 2)</w:t>
      </w:r>
    </w:p>
    <w:p w:rsidR="002837C8" w:rsidRDefault="002837C8" w:rsidP="002837C8">
      <w:pPr>
        <w:ind w:firstLine="709"/>
        <w:jc w:val="right"/>
        <w:rPr>
          <w:sz w:val="28"/>
          <w:szCs w:val="28"/>
        </w:rPr>
        <w:sectPr w:rsidR="002837C8" w:rsidSect="002F058E">
          <w:footerReference w:type="even" r:id="rId10"/>
          <w:footerReference w:type="default" r:id="rId11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2837C8" w:rsidRDefault="002837C8" w:rsidP="002837C8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2</w:t>
      </w:r>
    </w:p>
    <w:tbl>
      <w:tblPr>
        <w:tblStyle w:val="a3"/>
        <w:tblW w:w="14701" w:type="dxa"/>
        <w:tblLayout w:type="fixed"/>
        <w:tblLook w:val="01E0" w:firstRow="1" w:lastRow="1" w:firstColumn="1" w:lastColumn="1" w:noHBand="0" w:noVBand="0"/>
      </w:tblPr>
      <w:tblGrid>
        <w:gridCol w:w="4484"/>
        <w:gridCol w:w="1500"/>
        <w:gridCol w:w="64"/>
        <w:gridCol w:w="1433"/>
        <w:gridCol w:w="60"/>
        <w:gridCol w:w="1384"/>
        <w:gridCol w:w="2160"/>
        <w:gridCol w:w="1800"/>
        <w:gridCol w:w="8"/>
        <w:gridCol w:w="1808"/>
      </w:tblGrid>
      <w:tr w:rsidR="002837C8" w:rsidTr="001C554D">
        <w:trPr>
          <w:trHeight w:val="595"/>
        </w:trPr>
        <w:tc>
          <w:tcPr>
            <w:tcW w:w="4484" w:type="dxa"/>
            <w:vMerge w:val="restart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Показатели</w:t>
            </w:r>
          </w:p>
        </w:tc>
        <w:tc>
          <w:tcPr>
            <w:tcW w:w="10217" w:type="dxa"/>
            <w:gridSpan w:val="9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комплекса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  <w:vMerge/>
          </w:tcPr>
          <w:p w:rsidR="002837C8" w:rsidRDefault="002837C8" w:rsidP="001C554D">
            <w:pPr>
              <w:rPr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КМ-87Э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«Донбасс»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КМК-97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ОКП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1МКМ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2МКЭ</w:t>
            </w:r>
          </w:p>
        </w:tc>
      </w:tr>
      <w:tr w:rsidR="002837C8" w:rsidTr="001C554D">
        <w:trPr>
          <w:trHeight w:val="427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Рабочее сопротивление стоики, тс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Усилие предварительного распора стойки, тс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23,5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40,2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Шаг передвижения секции, м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параметры секции крепи, мм:</w:t>
            </w:r>
          </w:p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длина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3255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3350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3120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3220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4100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3765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ширина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530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1190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1275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1046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1010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секции крепи, т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 w:rsidRPr="00192E8B">
              <w:rPr>
                <w:position w:val="-24"/>
                <w:sz w:val="28"/>
                <w:szCs w:val="28"/>
              </w:rPr>
              <w:object w:dxaOrig="520" w:dyaOrig="620">
                <v:shape id="_x0000_i1028" type="#_x0000_t75" style="width:26.25pt;height:30.75pt" o:ole="">
                  <v:imagedata r:id="rId12" o:title=""/>
                </v:shape>
                <o:OLEObject Type="Embed" ProgID="Equation.3" ShapeID="_x0000_i1028" DrawAspect="Content" ObjectID="_1645991894" r:id="rId13"/>
              </w:objec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3,45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3,38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3,39</w:t>
            </w:r>
          </w:p>
        </w:tc>
      </w:tr>
      <w:tr w:rsidR="002837C8" w:rsidTr="001C554D">
        <w:trPr>
          <w:trHeight w:val="623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Вынимаемая мощность пласта, м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 w:rsidRPr="00192E8B">
              <w:rPr>
                <w:position w:val="-24"/>
                <w:sz w:val="28"/>
                <w:szCs w:val="28"/>
              </w:rPr>
              <w:object w:dxaOrig="999" w:dyaOrig="620">
                <v:shape id="_x0000_i1029" type="#_x0000_t75" style="width:50.25pt;height:30.75pt" o:ole="">
                  <v:imagedata r:id="rId14" o:title=""/>
                </v:shape>
                <o:OLEObject Type="Embed" ProgID="Equation.3" ShapeID="_x0000_i1029" DrawAspect="Content" ObjectID="_1645991895" r:id="rId15"/>
              </w:objec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0,7-1,1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0,7-1,3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 w:rsidRPr="00192E8B">
              <w:rPr>
                <w:position w:val="-24"/>
                <w:sz w:val="28"/>
                <w:szCs w:val="28"/>
              </w:rPr>
              <w:object w:dxaOrig="1280" w:dyaOrig="620">
                <v:shape id="_x0000_i1030" type="#_x0000_t75" style="width:63.75pt;height:30.75pt" o:ole="">
                  <v:imagedata r:id="rId16" o:title=""/>
                </v:shape>
                <o:OLEObject Type="Embed" ProgID="Equation.3" ShapeID="_x0000_i1030" DrawAspect="Content" ObjectID="_1645991896" r:id="rId17"/>
              </w:objec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1,4-1,75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1,6-2,2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Угол падения пласта, град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25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12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8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15</w:t>
            </w:r>
          </w:p>
        </w:tc>
      </w:tr>
      <w:tr w:rsidR="002837C8" w:rsidTr="001C554D">
        <w:trPr>
          <w:trHeight w:val="595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Длина комплекса, м</w:t>
            </w:r>
          </w:p>
        </w:tc>
        <w:tc>
          <w:tcPr>
            <w:tcW w:w="156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1493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384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80, 100, 120</w:t>
            </w:r>
          </w:p>
        </w:tc>
        <w:tc>
          <w:tcPr>
            <w:tcW w:w="18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60, 80, 100</w:t>
            </w:r>
          </w:p>
        </w:tc>
        <w:tc>
          <w:tcPr>
            <w:tcW w:w="1816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60, 80, 100</w:t>
            </w:r>
          </w:p>
        </w:tc>
      </w:tr>
      <w:tr w:rsidR="002837C8" w:rsidTr="001C554D">
        <w:trPr>
          <w:trHeight w:val="623"/>
        </w:trPr>
        <w:tc>
          <w:tcPr>
            <w:tcW w:w="4484" w:type="dxa"/>
          </w:tcPr>
          <w:p w:rsidR="002837C8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непосредственной кровли</w:t>
            </w:r>
          </w:p>
        </w:tc>
        <w:tc>
          <w:tcPr>
            <w:tcW w:w="4441" w:type="dxa"/>
            <w:gridSpan w:val="5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ниже средней устойчивости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Слабая</w:t>
            </w:r>
          </w:p>
        </w:tc>
        <w:tc>
          <w:tcPr>
            <w:tcW w:w="3616" w:type="dxa"/>
            <w:gridSpan w:val="3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Слабая, несыпучая</w:t>
            </w:r>
          </w:p>
        </w:tc>
      </w:tr>
      <w:tr w:rsidR="002837C8" w:rsidTr="001C554D">
        <w:trPr>
          <w:trHeight w:val="623"/>
        </w:trPr>
        <w:tc>
          <w:tcPr>
            <w:tcW w:w="4484" w:type="dxa"/>
          </w:tcPr>
          <w:p w:rsidR="002837C8" w:rsidRPr="005C24E2" w:rsidRDefault="002837C8" w:rsidP="001C55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Проходное сечение для струи воздуха при минимальной ширине призабойного пространства, 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50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i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-0,8</w:t>
            </w:r>
          </w:p>
        </w:tc>
        <w:tc>
          <w:tcPr>
            <w:tcW w:w="1497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Pr="002E5EEF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  <w:r>
              <w:rPr>
                <w:i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+0,9</w:t>
            </w:r>
          </w:p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Pr="002E5EEF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</w:t>
            </w:r>
            <w:r>
              <w:rPr>
                <w:i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+0,2</w:t>
            </w:r>
          </w:p>
        </w:tc>
        <w:tc>
          <w:tcPr>
            <w:tcW w:w="2160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Pr="002E5EEF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3,05</w:t>
            </w:r>
            <w:r>
              <w:rPr>
                <w:i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-3,9</w:t>
            </w:r>
          </w:p>
          <w:p w:rsidR="002837C8" w:rsidRPr="005C24E2" w:rsidRDefault="002837C8" w:rsidP="001C55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8" w:type="dxa"/>
            <w:gridSpan w:val="2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Pr="002E5EEF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2,35</w:t>
            </w:r>
            <w:r>
              <w:rPr>
                <w:i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-1,2</w:t>
            </w:r>
          </w:p>
        </w:tc>
        <w:tc>
          <w:tcPr>
            <w:tcW w:w="1808" w:type="dxa"/>
          </w:tcPr>
          <w:p w:rsidR="002837C8" w:rsidRDefault="002837C8" w:rsidP="001C554D">
            <w:pPr>
              <w:jc w:val="center"/>
              <w:rPr>
                <w:sz w:val="28"/>
                <w:szCs w:val="28"/>
              </w:rPr>
            </w:pPr>
          </w:p>
          <w:p w:rsidR="002837C8" w:rsidRPr="002E5EEF" w:rsidRDefault="002837C8" w:rsidP="001C554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2,35</w:t>
            </w:r>
            <w:r>
              <w:rPr>
                <w:i/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-1,2</w:t>
            </w:r>
          </w:p>
        </w:tc>
      </w:tr>
    </w:tbl>
    <w:p w:rsidR="002837C8" w:rsidRDefault="002837C8" w:rsidP="002837C8">
      <w:pPr>
        <w:ind w:firstLine="709"/>
        <w:rPr>
          <w:sz w:val="28"/>
          <w:szCs w:val="28"/>
        </w:rPr>
      </w:pPr>
    </w:p>
    <w:p w:rsidR="002837C8" w:rsidRDefault="002837C8" w:rsidP="002837C8">
      <w:pPr>
        <w:ind w:firstLine="709"/>
        <w:rPr>
          <w:sz w:val="28"/>
          <w:szCs w:val="28"/>
        </w:rPr>
        <w:sectPr w:rsidR="002837C8" w:rsidSect="00CA5B97">
          <w:pgSz w:w="16838" w:h="11906" w:orient="landscape"/>
          <w:pgMar w:top="1134" w:right="1134" w:bottom="1134" w:left="1134" w:header="709" w:footer="709" w:gutter="0"/>
          <w:pgNumType w:start="4"/>
          <w:cols w:space="708"/>
          <w:docGrid w:linePitch="360"/>
        </w:sectPr>
      </w:pPr>
      <w:r>
        <w:rPr>
          <w:sz w:val="28"/>
          <w:szCs w:val="28"/>
        </w:rPr>
        <w:t>*Числитель-1 типоразмер крепи, знаменатель-11 типоразмер крепи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lastRenderedPageBreak/>
        <w:t>Для комплексно-механизированных забоев важно определить не столько их длину, сколько нагрузку на лаву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74"/>
          <w:sz w:val="28"/>
          <w:szCs w:val="28"/>
        </w:rPr>
        <w:object w:dxaOrig="3200" w:dyaOrig="1140">
          <v:shape id="_x0000_i1031" type="#_x0000_t75" style="width:159.75pt;height:57pt" o:ole="">
            <v:imagedata r:id="rId18" o:title=""/>
          </v:shape>
          <o:OLEObject Type="Embed" ProgID="Equation.3" ShapeID="_x0000_i1031" DrawAspect="Content" ObjectID="_1645991897" r:id="rId19"/>
        </w:object>
      </w:r>
      <w:r w:rsidRPr="001F5C8A">
        <w:rPr>
          <w:sz w:val="28"/>
          <w:szCs w:val="28"/>
        </w:rPr>
        <w:t>,т/сут,                                                  (2)</w:t>
      </w:r>
    </w:p>
    <w:p w:rsidR="002837C8" w:rsidRPr="001F5C8A" w:rsidRDefault="002837C8" w:rsidP="002837C8">
      <w:pPr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где </w:t>
      </w:r>
      <w:r w:rsidRPr="001F5C8A">
        <w:rPr>
          <w:i/>
          <w:sz w:val="28"/>
          <w:szCs w:val="28"/>
        </w:rPr>
        <w:t>Т</w:t>
      </w:r>
      <w:r w:rsidRPr="001F5C8A">
        <w:rPr>
          <w:i/>
          <w:sz w:val="28"/>
          <w:szCs w:val="28"/>
          <w:vertAlign w:val="subscript"/>
        </w:rPr>
        <w:t>н</w:t>
      </w:r>
      <w:r w:rsidRPr="001F5C8A">
        <w:rPr>
          <w:sz w:val="28"/>
          <w:szCs w:val="28"/>
        </w:rPr>
        <w:t xml:space="preserve"> - время на устранение неполадок с оборудованием, мин/смену; рекомендуется определять по формулам: для комплекса типа КМ-87 – </w:t>
      </w:r>
      <w:r w:rsidRPr="001F5C8A">
        <w:rPr>
          <w:i/>
          <w:sz w:val="28"/>
          <w:szCs w:val="28"/>
        </w:rPr>
        <w:t>Т</w:t>
      </w:r>
      <w:r w:rsidRPr="001F5C8A">
        <w:rPr>
          <w:i/>
          <w:sz w:val="28"/>
          <w:szCs w:val="28"/>
          <w:vertAlign w:val="subscript"/>
        </w:rPr>
        <w:t>н</w:t>
      </w:r>
      <w:r w:rsidRPr="001F5C8A">
        <w:rPr>
          <w:i/>
          <w:sz w:val="28"/>
          <w:szCs w:val="28"/>
        </w:rPr>
        <w:t>=0,12</w:t>
      </w:r>
      <w:r w:rsidRPr="001F5C8A">
        <w:rPr>
          <w:i/>
          <w:sz w:val="28"/>
          <w:szCs w:val="28"/>
          <w:lang w:val="en-US"/>
        </w:rPr>
        <w:t>L</w:t>
      </w:r>
      <w:r w:rsidRPr="001F5C8A">
        <w:rPr>
          <w:i/>
          <w:sz w:val="28"/>
          <w:szCs w:val="28"/>
        </w:rPr>
        <w:t>-16</w:t>
      </w:r>
      <w:r w:rsidRPr="001F5C8A">
        <w:rPr>
          <w:i/>
          <w:sz w:val="28"/>
          <w:szCs w:val="28"/>
          <w:lang w:val="en-US"/>
        </w:rPr>
        <w:t>m</w:t>
      </w:r>
      <w:r w:rsidRPr="001F5C8A">
        <w:rPr>
          <w:i/>
          <w:sz w:val="28"/>
          <w:szCs w:val="28"/>
        </w:rPr>
        <w:t xml:space="preserve">+36; </w:t>
      </w:r>
      <w:r w:rsidRPr="001F5C8A">
        <w:rPr>
          <w:sz w:val="28"/>
          <w:szCs w:val="28"/>
        </w:rPr>
        <w:t xml:space="preserve">для струга УСБ-67 – </w:t>
      </w:r>
      <w:r w:rsidRPr="001F5C8A">
        <w:rPr>
          <w:i/>
          <w:sz w:val="28"/>
          <w:szCs w:val="28"/>
          <w:lang w:val="en-US"/>
        </w:rPr>
        <w:t>T</w:t>
      </w:r>
      <w:r w:rsidRPr="001F5C8A">
        <w:rPr>
          <w:i/>
          <w:sz w:val="28"/>
          <w:szCs w:val="28"/>
          <w:vertAlign w:val="subscript"/>
        </w:rPr>
        <w:t>н</w:t>
      </w:r>
      <w:r w:rsidRPr="001F5C8A">
        <w:rPr>
          <w:i/>
          <w:sz w:val="28"/>
          <w:szCs w:val="28"/>
        </w:rPr>
        <w:t>=0,23</w:t>
      </w:r>
      <w:r w:rsidRPr="001F5C8A">
        <w:rPr>
          <w:i/>
          <w:sz w:val="28"/>
          <w:szCs w:val="28"/>
          <w:lang w:val="en-US"/>
        </w:rPr>
        <w:t>L</w:t>
      </w:r>
      <w:r w:rsidRPr="001F5C8A">
        <w:rPr>
          <w:i/>
          <w:sz w:val="28"/>
          <w:szCs w:val="28"/>
        </w:rPr>
        <w:t>-19</w:t>
      </w:r>
      <w:r w:rsidRPr="001F5C8A">
        <w:rPr>
          <w:i/>
          <w:sz w:val="28"/>
          <w:szCs w:val="28"/>
          <w:lang w:val="en-US"/>
        </w:rPr>
        <w:t>m</w:t>
      </w:r>
      <w:r w:rsidRPr="001F5C8A">
        <w:rPr>
          <w:i/>
          <w:sz w:val="28"/>
          <w:szCs w:val="28"/>
        </w:rPr>
        <w:t>+20;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Т</w:t>
      </w:r>
      <w:r w:rsidRPr="001F5C8A">
        <w:rPr>
          <w:i/>
          <w:sz w:val="28"/>
          <w:szCs w:val="28"/>
          <w:vertAlign w:val="subscript"/>
        </w:rPr>
        <w:t>н</w:t>
      </w:r>
      <w:r w:rsidRPr="001F5C8A">
        <w:rPr>
          <w:sz w:val="28"/>
          <w:szCs w:val="28"/>
        </w:rPr>
        <w:t>-суммарное время учитываемых организационно-технических простоев (около 10 мин);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L</w:t>
      </w:r>
      <w:r w:rsidRPr="001F5C8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1F5C8A">
        <w:rPr>
          <w:sz w:val="28"/>
          <w:szCs w:val="28"/>
        </w:rPr>
        <w:t>длина лавы, м;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r</w:t>
      </w:r>
      <w:r w:rsidRPr="001F5C8A">
        <w:rPr>
          <w:sz w:val="28"/>
          <w:szCs w:val="28"/>
        </w:rPr>
        <w:t>-ширина захвата, м;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т-</w:t>
      </w:r>
      <w:r w:rsidRPr="001F5C8A">
        <w:rPr>
          <w:sz w:val="28"/>
          <w:szCs w:val="28"/>
        </w:rPr>
        <w:t>вынимаемая мощность пласта, м;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position w:val="-10"/>
          <w:sz w:val="28"/>
          <w:szCs w:val="28"/>
        </w:rPr>
        <w:object w:dxaOrig="200" w:dyaOrig="260">
          <v:shape id="_x0000_i1032" type="#_x0000_t75" style="width:9.75pt;height:12.75pt" o:ole="">
            <v:imagedata r:id="rId20" o:title=""/>
          </v:shape>
          <o:OLEObject Type="Embed" ProgID="Equation.3" ShapeID="_x0000_i1032" DrawAspect="Content" ObjectID="_1645991898" r:id="rId21"/>
        </w:object>
      </w:r>
      <w:r w:rsidRPr="001F5C8A">
        <w:rPr>
          <w:sz w:val="28"/>
          <w:szCs w:val="28"/>
        </w:rPr>
        <w:t>-средняя плотность угля, т/м</w:t>
      </w:r>
      <w:r w:rsidRPr="001F5C8A">
        <w:rPr>
          <w:sz w:val="28"/>
          <w:szCs w:val="28"/>
          <w:vertAlign w:val="superscript"/>
        </w:rPr>
        <w:t>3</w:t>
      </w:r>
      <w:r w:rsidRPr="001F5C8A">
        <w:rPr>
          <w:sz w:val="28"/>
          <w:szCs w:val="28"/>
        </w:rPr>
        <w:t>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с</w:t>
      </w:r>
      <w:r w:rsidRPr="001F5C8A">
        <w:rPr>
          <w:sz w:val="28"/>
          <w:szCs w:val="28"/>
        </w:rPr>
        <w:t>-коэффициент извлечения угля в лаве;</w:t>
      </w:r>
    </w:p>
    <w:p w:rsidR="002837C8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L</w:t>
      </w:r>
      <w:r w:rsidRPr="001F5C8A">
        <w:rPr>
          <w:i/>
          <w:sz w:val="28"/>
          <w:szCs w:val="28"/>
          <w:vertAlign w:val="subscript"/>
        </w:rPr>
        <w:t>т</w:t>
      </w:r>
      <w:r w:rsidRPr="001F5C8A">
        <w:rPr>
          <w:sz w:val="28"/>
          <w:szCs w:val="28"/>
        </w:rPr>
        <w:t>-машинная часть лавы (бе</w:t>
      </w:r>
      <w:r>
        <w:rPr>
          <w:sz w:val="28"/>
          <w:szCs w:val="28"/>
        </w:rPr>
        <w:t>з учета суммарной длины ниш), м;</w:t>
      </w:r>
    </w:p>
    <w:p w:rsidR="002837C8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position w:val="-6"/>
          <w:sz w:val="28"/>
          <w:szCs w:val="28"/>
        </w:rPr>
        <w:object w:dxaOrig="200" w:dyaOrig="220">
          <v:shape id="_x0000_i1033" type="#_x0000_t75" style="width:9.75pt;height:11.25pt" o:ole="">
            <v:imagedata r:id="rId22" o:title=""/>
          </v:shape>
          <o:OLEObject Type="Embed" ProgID="Equation.3" ShapeID="_x0000_i1033" DrawAspect="Content" ObjectID="_1645991899" r:id="rId23"/>
        </w:object>
      </w:r>
      <w:r w:rsidRPr="001F5C8A">
        <w:rPr>
          <w:sz w:val="28"/>
          <w:szCs w:val="28"/>
          <w:vertAlign w:val="subscript"/>
        </w:rPr>
        <w:t>р</w:t>
      </w:r>
      <w:r w:rsidRPr="001F5C8A">
        <w:rPr>
          <w:sz w:val="28"/>
          <w:szCs w:val="28"/>
        </w:rPr>
        <w:t>-скорость подачи комбайна</w:t>
      </w:r>
      <w:r>
        <w:rPr>
          <w:sz w:val="28"/>
          <w:szCs w:val="28"/>
        </w:rPr>
        <w:t>.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1F5C8A">
        <w:rPr>
          <w:sz w:val="28"/>
          <w:szCs w:val="28"/>
        </w:rPr>
        <w:t>корость подачи комбайна</w:t>
      </w:r>
      <w:r>
        <w:rPr>
          <w:sz w:val="28"/>
          <w:szCs w:val="28"/>
        </w:rPr>
        <w:t xml:space="preserve"> </w:t>
      </w:r>
      <w:r w:rsidRPr="001F5C8A">
        <w:rPr>
          <w:position w:val="-6"/>
          <w:sz w:val="28"/>
          <w:szCs w:val="28"/>
        </w:rPr>
        <w:object w:dxaOrig="200" w:dyaOrig="220">
          <v:shape id="_x0000_i1034" type="#_x0000_t75" style="width:9.75pt;height:11.25pt" o:ole="">
            <v:imagedata r:id="rId22" o:title=""/>
          </v:shape>
          <o:OLEObject Type="Embed" ProgID="Equation.3" ShapeID="_x0000_i1034" DrawAspect="Content" ObjectID="_1645991900" r:id="rId24"/>
        </w:object>
      </w:r>
      <w:r w:rsidRPr="001F5C8A">
        <w:rPr>
          <w:sz w:val="28"/>
          <w:szCs w:val="28"/>
          <w:vertAlign w:val="subscript"/>
        </w:rPr>
        <w:t>р</w:t>
      </w:r>
      <w:r w:rsidRPr="001F5C8A">
        <w:rPr>
          <w:sz w:val="28"/>
          <w:szCs w:val="28"/>
        </w:rPr>
        <w:t xml:space="preserve"> можно определить по формуле</w:t>
      </w:r>
      <w:r>
        <w:rPr>
          <w:sz w:val="28"/>
          <w:szCs w:val="28"/>
        </w:rPr>
        <w:t>: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14"/>
          <w:sz w:val="28"/>
          <w:szCs w:val="28"/>
        </w:rPr>
        <w:object w:dxaOrig="5160" w:dyaOrig="400">
          <v:shape id="_x0000_i1035" type="#_x0000_t75" style="width:258pt;height:20.25pt" o:ole="">
            <v:imagedata r:id="rId25" o:title=""/>
          </v:shape>
          <o:OLEObject Type="Embed" ProgID="Equation.3" ShapeID="_x0000_i1035" DrawAspect="Content" ObjectID="_1645991901" r:id="rId26"/>
        </w:object>
      </w:r>
      <w:r w:rsidRPr="001F5C8A">
        <w:rPr>
          <w:i/>
          <w:sz w:val="28"/>
          <w:szCs w:val="28"/>
          <w:lang w:val="en-US"/>
        </w:rPr>
        <w:t>q</w:t>
      </w:r>
      <w:r w:rsidRPr="001F5C8A">
        <w:rPr>
          <w:sz w:val="28"/>
          <w:szCs w:val="28"/>
        </w:rPr>
        <w:t>+0.73</w:t>
      </w:r>
      <w:r w:rsidRPr="001F5C8A">
        <w:rPr>
          <w:i/>
          <w:sz w:val="28"/>
          <w:szCs w:val="28"/>
        </w:rPr>
        <w:t>К</w:t>
      </w:r>
      <w:r w:rsidRPr="001F5C8A">
        <w:rPr>
          <w:i/>
          <w:sz w:val="28"/>
          <w:szCs w:val="28"/>
          <w:vertAlign w:val="subscript"/>
        </w:rPr>
        <w:t>р</w:t>
      </w:r>
      <w:r w:rsidRPr="001F5C8A">
        <w:rPr>
          <w:sz w:val="28"/>
          <w:szCs w:val="28"/>
        </w:rPr>
        <w:t>, м/мин.;              (3)</w:t>
      </w:r>
    </w:p>
    <w:p w:rsidR="002837C8" w:rsidRPr="001F5C8A" w:rsidRDefault="002837C8" w:rsidP="002837C8">
      <w:pPr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где </w:t>
      </w:r>
      <w:r w:rsidRPr="001F5C8A">
        <w:rPr>
          <w:position w:val="-6"/>
          <w:sz w:val="28"/>
          <w:szCs w:val="28"/>
        </w:rPr>
        <w:object w:dxaOrig="240" w:dyaOrig="220">
          <v:shape id="_x0000_i1036" type="#_x0000_t75" style="width:12pt;height:11.25pt" o:ole="">
            <v:imagedata r:id="rId27" o:title=""/>
          </v:shape>
          <o:OLEObject Type="Embed" ProgID="Equation.3" ShapeID="_x0000_i1036" DrawAspect="Content" ObjectID="_1645991902" r:id="rId28"/>
        </w:object>
      </w:r>
      <w:r w:rsidRPr="001F5C8A">
        <w:rPr>
          <w:sz w:val="28"/>
          <w:szCs w:val="28"/>
        </w:rPr>
        <w:t>-угол падения пласта, градус;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position w:val="-12"/>
          <w:sz w:val="28"/>
          <w:szCs w:val="28"/>
        </w:rPr>
        <w:object w:dxaOrig="340" w:dyaOrig="360">
          <v:shape id="_x0000_i1037" type="#_x0000_t75" style="width:17.25pt;height:18pt" o:ole="">
            <v:imagedata r:id="rId29" o:title=""/>
          </v:shape>
          <o:OLEObject Type="Embed" ProgID="Equation.3" ShapeID="_x0000_i1037" DrawAspect="Content" ObjectID="_1645991903" r:id="rId30"/>
        </w:object>
      </w:r>
      <w:r w:rsidRPr="001F5C8A">
        <w:rPr>
          <w:sz w:val="28"/>
          <w:szCs w:val="28"/>
        </w:rPr>
        <w:t>-мощность ложной кровли, м;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q</w:t>
      </w:r>
      <w:r w:rsidRPr="001F5C8A">
        <w:rPr>
          <w:sz w:val="28"/>
          <w:szCs w:val="28"/>
        </w:rPr>
        <w:t>-газообильность участка, м</w:t>
      </w:r>
      <w:r w:rsidRPr="001F5C8A">
        <w:rPr>
          <w:sz w:val="28"/>
          <w:szCs w:val="28"/>
          <w:vertAlign w:val="superscript"/>
        </w:rPr>
        <w:t>3</w:t>
      </w:r>
      <w:r w:rsidRPr="001F5C8A">
        <w:rPr>
          <w:sz w:val="28"/>
          <w:szCs w:val="28"/>
        </w:rPr>
        <w:t>/т;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К</w:t>
      </w:r>
      <w:r w:rsidRPr="001F5C8A">
        <w:rPr>
          <w:i/>
          <w:sz w:val="28"/>
          <w:szCs w:val="28"/>
          <w:vertAlign w:val="subscript"/>
        </w:rPr>
        <w:t>г</w:t>
      </w:r>
      <w:r w:rsidRPr="001F5C8A">
        <w:rPr>
          <w:sz w:val="28"/>
          <w:szCs w:val="28"/>
        </w:rPr>
        <w:t>-коэффициент готовности комплекса (0,65-для комплекса типа КМ-87; 0,8-для ОКП; 0,73-для КМК-97).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Тогда</w:t>
      </w:r>
    </w:p>
    <w:p w:rsidR="002837C8" w:rsidRPr="001F5C8A" w:rsidRDefault="002837C8" w:rsidP="002837C8">
      <w:pPr>
        <w:ind w:firstLine="567"/>
        <w:jc w:val="center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Q</w:t>
      </w:r>
      <w:r w:rsidRPr="001F5C8A">
        <w:rPr>
          <w:i/>
          <w:sz w:val="28"/>
          <w:szCs w:val="28"/>
        </w:rPr>
        <w:t>=</w:t>
      </w:r>
      <w:r w:rsidRPr="001F5C8A">
        <w:rPr>
          <w:i/>
          <w:position w:val="-62"/>
          <w:sz w:val="28"/>
          <w:szCs w:val="28"/>
          <w:lang w:val="en-US"/>
        </w:rPr>
        <w:object w:dxaOrig="4900" w:dyaOrig="999">
          <v:shape id="_x0000_i1038" type="#_x0000_t75" style="width:245.25pt;height:50.25pt" o:ole="">
            <v:imagedata r:id="rId31" o:title=""/>
          </v:shape>
          <o:OLEObject Type="Embed" ProgID="Equation.3" ShapeID="_x0000_i1038" DrawAspect="Content" ObjectID="_1645991904" r:id="rId32"/>
        </w:object>
      </w:r>
      <w:r w:rsidRPr="001F5C8A">
        <w:rPr>
          <w:sz w:val="28"/>
          <w:szCs w:val="28"/>
        </w:rPr>
        <w:t>т/сут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i/>
          <w:sz w:val="28"/>
          <w:szCs w:val="28"/>
        </w:rPr>
        <w:t>Т</w:t>
      </w:r>
      <w:r w:rsidRPr="001F5C8A">
        <w:rPr>
          <w:i/>
          <w:sz w:val="28"/>
          <w:szCs w:val="28"/>
          <w:vertAlign w:val="subscript"/>
        </w:rPr>
        <w:t>н</w:t>
      </w:r>
      <w:r w:rsidRPr="001F5C8A">
        <w:rPr>
          <w:sz w:val="28"/>
          <w:szCs w:val="28"/>
        </w:rPr>
        <w:t>=0,1</w:t>
      </w:r>
      <w:r w:rsidRPr="001F5C8A">
        <w:rPr>
          <w:i/>
          <w:sz w:val="28"/>
          <w:szCs w:val="28"/>
          <w:lang w:val="en-US"/>
        </w:rPr>
        <w:t>L</w:t>
      </w:r>
      <w:r w:rsidRPr="001F5C8A">
        <w:rPr>
          <w:sz w:val="28"/>
          <w:szCs w:val="28"/>
        </w:rPr>
        <w:t>-16</w:t>
      </w:r>
      <w:r w:rsidRPr="001F5C8A">
        <w:rPr>
          <w:i/>
          <w:sz w:val="28"/>
          <w:szCs w:val="28"/>
          <w:lang w:val="en-US"/>
        </w:rPr>
        <w:t>m</w:t>
      </w:r>
      <w:r w:rsidRPr="001F5C8A">
        <w:rPr>
          <w:sz w:val="28"/>
          <w:szCs w:val="28"/>
        </w:rPr>
        <w:t>+36=4.7                                                    (4)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При применении узкозахватных комбайнов с индивидуальной крепью, когда комбайн имеет рабочий ход в обоих направлениях и замена зубков производится в конце выемки каждой полосы одновременно в конце выемки каждой полосы одновременно с концевыми операциями, длину лавы рекомендуется определять по формуле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74"/>
          <w:sz w:val="28"/>
          <w:szCs w:val="28"/>
        </w:rPr>
        <w:object w:dxaOrig="3080" w:dyaOrig="1160">
          <v:shape id="_x0000_i1039" type="#_x0000_t75" style="width:153.75pt;height:57.75pt" o:ole="">
            <v:imagedata r:id="rId33" o:title=""/>
          </v:shape>
          <o:OLEObject Type="Embed" ProgID="Equation.3" ShapeID="_x0000_i1039" DrawAspect="Content" ObjectID="_1645991905" r:id="rId34"/>
        </w:object>
      </w:r>
      <w:r w:rsidRPr="001F5C8A">
        <w:rPr>
          <w:sz w:val="28"/>
          <w:szCs w:val="28"/>
        </w:rPr>
        <w:t xml:space="preserve"> , м,                                                 (5)</w:t>
      </w:r>
    </w:p>
    <w:p w:rsidR="002837C8" w:rsidRPr="001F5C8A" w:rsidRDefault="002837C8" w:rsidP="002837C8">
      <w:pPr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где </w:t>
      </w:r>
      <w:r w:rsidRPr="001F5C8A">
        <w:rPr>
          <w:i/>
          <w:sz w:val="28"/>
          <w:szCs w:val="28"/>
        </w:rPr>
        <w:t xml:space="preserve">п </w:t>
      </w:r>
      <w:r w:rsidRPr="001F5C8A">
        <w:rPr>
          <w:sz w:val="28"/>
          <w:szCs w:val="28"/>
        </w:rPr>
        <w:t>- число смен по добыче угля в сутки;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 xml:space="preserve">Т – </w:t>
      </w:r>
      <w:r w:rsidRPr="001F5C8A">
        <w:rPr>
          <w:sz w:val="28"/>
          <w:szCs w:val="28"/>
        </w:rPr>
        <w:t>длительность смены (360мин при шести часовой смене);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Т</w:t>
      </w:r>
      <w:r w:rsidRPr="001F5C8A">
        <w:rPr>
          <w:i/>
          <w:sz w:val="28"/>
          <w:szCs w:val="28"/>
          <w:vertAlign w:val="subscript"/>
        </w:rPr>
        <w:t>пз.</w:t>
      </w:r>
      <w:r w:rsidRPr="001F5C8A">
        <w:rPr>
          <w:sz w:val="28"/>
          <w:szCs w:val="28"/>
        </w:rPr>
        <w:t>- время подготовительно-заключительных операций (30-35) мин</w:t>
      </w:r>
      <w:r>
        <w:rPr>
          <w:sz w:val="28"/>
          <w:szCs w:val="28"/>
        </w:rPr>
        <w:t>.</w:t>
      </w:r>
      <w:r w:rsidRPr="001F5C8A">
        <w:rPr>
          <w:sz w:val="28"/>
          <w:szCs w:val="28"/>
        </w:rPr>
        <w:t>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T</w:t>
      </w:r>
      <w:r w:rsidRPr="001F5C8A">
        <w:rPr>
          <w:i/>
          <w:sz w:val="28"/>
          <w:szCs w:val="28"/>
        </w:rPr>
        <w:t xml:space="preserve"> – </w:t>
      </w:r>
      <w:r w:rsidRPr="001F5C8A">
        <w:rPr>
          <w:sz w:val="28"/>
          <w:szCs w:val="28"/>
        </w:rPr>
        <w:t>продолжительность концевых операций после выемки ленты угля (15-20) мин;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п</w:t>
      </w:r>
      <w:r w:rsidRPr="001F5C8A">
        <w:rPr>
          <w:i/>
          <w:sz w:val="28"/>
          <w:szCs w:val="28"/>
          <w:vertAlign w:val="subscript"/>
        </w:rPr>
        <w:t>ц</w:t>
      </w:r>
      <w:r w:rsidRPr="001F5C8A">
        <w:rPr>
          <w:sz w:val="28"/>
          <w:szCs w:val="28"/>
        </w:rPr>
        <w:t xml:space="preserve"> – число циклов (полос), завершаемых комбайном в сутки (3-6);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lastRenderedPageBreak/>
        <w:t>К</w:t>
      </w:r>
      <w:r w:rsidRPr="001F5C8A">
        <w:rPr>
          <w:i/>
          <w:sz w:val="28"/>
          <w:szCs w:val="28"/>
          <w:vertAlign w:val="subscript"/>
        </w:rPr>
        <w:t>г</w:t>
      </w:r>
      <w:r w:rsidRPr="001F5C8A">
        <w:rPr>
          <w:sz w:val="28"/>
          <w:szCs w:val="28"/>
        </w:rPr>
        <w:t xml:space="preserve"> – коэффициент готовности конвейера и комбайна; 0,68 – для комбайна 2К-52м; 0,55 – для БК-52; 0,8 – для ГШ-68; 0,83-0,85 – для КШ-3м; 0,57 – для МК-67; 0,58 – для 1К-101;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position w:val="-14"/>
          <w:sz w:val="28"/>
          <w:szCs w:val="28"/>
        </w:rPr>
        <w:object w:dxaOrig="300" w:dyaOrig="380">
          <v:shape id="_x0000_i1040" type="#_x0000_t75" style="width:15pt;height:18.75pt" o:ole="">
            <v:imagedata r:id="rId35" o:title=""/>
          </v:shape>
          <o:OLEObject Type="Embed" ProgID="Equation.3" ShapeID="_x0000_i1040" DrawAspect="Content" ObjectID="_1645991906" r:id="rId36"/>
        </w:object>
      </w:r>
      <w:r w:rsidRPr="001F5C8A">
        <w:rPr>
          <w:sz w:val="28"/>
          <w:szCs w:val="28"/>
        </w:rPr>
        <w:t xml:space="preserve"> - рабочая скорость комбайна (принимается в соответствии с конструктивными параметрами машин в пределах 2-4 м/мин);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T</w:t>
      </w:r>
      <w:r w:rsidRPr="001F5C8A">
        <w:rPr>
          <w:i/>
          <w:sz w:val="28"/>
          <w:szCs w:val="28"/>
          <w:vertAlign w:val="subscript"/>
        </w:rPr>
        <w:t>в</w:t>
      </w:r>
      <w:r w:rsidRPr="001F5C8A">
        <w:rPr>
          <w:sz w:val="28"/>
          <w:szCs w:val="28"/>
        </w:rPr>
        <w:t xml:space="preserve"> – время на вспомогательные операции, отнесенные к </w:t>
      </w:r>
      <w:smartTag w:uri="urn:schemas-microsoft-com:office:smarttags" w:element="metricconverter">
        <w:smartTagPr>
          <w:attr w:name="ProductID" w:val="1 м"/>
        </w:smartTagPr>
        <w:r w:rsidRPr="001F5C8A">
          <w:rPr>
            <w:sz w:val="28"/>
            <w:szCs w:val="28"/>
          </w:rPr>
          <w:t>1 м</w:t>
        </w:r>
      </w:smartTag>
      <w:r w:rsidRPr="001F5C8A">
        <w:rPr>
          <w:sz w:val="28"/>
          <w:szCs w:val="28"/>
        </w:rPr>
        <w:t xml:space="preserve"> длины лавы (0,1 мин);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position w:val="-14"/>
          <w:sz w:val="28"/>
          <w:szCs w:val="28"/>
        </w:rPr>
        <w:object w:dxaOrig="540" w:dyaOrig="400">
          <v:shape id="_x0000_i1041" type="#_x0000_t75" style="width:27pt;height:20.25pt" o:ole="">
            <v:imagedata r:id="rId37" o:title=""/>
          </v:shape>
          <o:OLEObject Type="Embed" ProgID="Equation.3" ShapeID="_x0000_i1041" DrawAspect="Content" ObjectID="_1645991907" r:id="rId38"/>
        </w:object>
      </w:r>
      <w:r w:rsidRPr="001F5C8A">
        <w:rPr>
          <w:sz w:val="28"/>
          <w:szCs w:val="28"/>
        </w:rPr>
        <w:t>- суммарная длина ниш (10-</w:t>
      </w:r>
      <w:smartTag w:uri="urn:schemas-microsoft-com:office:smarttags" w:element="metricconverter">
        <w:smartTagPr>
          <w:attr w:name="ProductID" w:val="12 м"/>
        </w:smartTagPr>
        <w:r w:rsidRPr="001F5C8A">
          <w:rPr>
            <w:sz w:val="28"/>
            <w:szCs w:val="28"/>
          </w:rPr>
          <w:t>12 м</w:t>
        </w:r>
      </w:smartTag>
      <w:r w:rsidRPr="001F5C8A">
        <w:rPr>
          <w:sz w:val="28"/>
          <w:szCs w:val="28"/>
        </w:rPr>
        <w:t>).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 xml:space="preserve">Тогда 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position w:val="-62"/>
          <w:sz w:val="28"/>
          <w:szCs w:val="28"/>
        </w:rPr>
        <w:object w:dxaOrig="2439" w:dyaOrig="999">
          <v:shape id="_x0000_i1042" type="#_x0000_t75" style="width:122.25pt;height:50.25pt" o:ole="">
            <v:imagedata r:id="rId39" o:title=""/>
          </v:shape>
          <o:OLEObject Type="Embed" ProgID="Equation.3" ShapeID="_x0000_i1042" DrawAspect="Content" ObjectID="_1645991908" r:id="rId40"/>
        </w:object>
      </w:r>
      <w:r w:rsidRPr="001F5C8A">
        <w:rPr>
          <w:sz w:val="28"/>
          <w:szCs w:val="28"/>
        </w:rPr>
        <w:t>=167 м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  <w:vertAlign w:val="subscript"/>
        </w:rPr>
      </w:pPr>
      <w:r w:rsidRPr="001F5C8A">
        <w:rPr>
          <w:position w:val="-14"/>
          <w:sz w:val="28"/>
          <w:szCs w:val="28"/>
        </w:rPr>
        <w:object w:dxaOrig="6020" w:dyaOrig="400">
          <v:shape id="_x0000_i1043" type="#_x0000_t75" style="width:300.75pt;height:20.25pt" o:ole="">
            <v:imagedata r:id="rId41" o:title=""/>
          </v:shape>
          <o:OLEObject Type="Embed" ProgID="Equation.3" ShapeID="_x0000_i1043" DrawAspect="Content" ObjectID="_1645991909" r:id="rId42"/>
        </w:object>
      </w:r>
      <w:r w:rsidRPr="001F5C8A">
        <w:rPr>
          <w:sz w:val="28"/>
          <w:szCs w:val="28"/>
        </w:rPr>
        <w:t>, м/мин                    (6)</w:t>
      </w:r>
    </w:p>
    <w:p w:rsidR="002837C8" w:rsidRPr="001F5C8A" w:rsidRDefault="002837C8" w:rsidP="002837C8">
      <w:pPr>
        <w:jc w:val="both"/>
        <w:rPr>
          <w:sz w:val="28"/>
          <w:szCs w:val="28"/>
        </w:rPr>
      </w:pPr>
      <w:r w:rsidRPr="001F5C8A">
        <w:rPr>
          <w:position w:val="-14"/>
          <w:sz w:val="28"/>
          <w:szCs w:val="28"/>
        </w:rPr>
        <w:object w:dxaOrig="300" w:dyaOrig="380">
          <v:shape id="_x0000_i1044" type="#_x0000_t75" style="width:15pt;height:18.75pt" o:ole="">
            <v:imagedata r:id="rId43" o:title=""/>
          </v:shape>
          <o:OLEObject Type="Embed" ProgID="Equation.3" ShapeID="_x0000_i1044" DrawAspect="Content" ObjectID="_1645991910" r:id="rId44"/>
        </w:object>
      </w:r>
      <w:r w:rsidRPr="001F5C8A">
        <w:rPr>
          <w:sz w:val="28"/>
          <w:szCs w:val="28"/>
        </w:rPr>
        <w:t>=0,54+0,006*167+0,1*12-0,004*144-0,2*1-0,015*25+0,73*0,73=2,119 м/мин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Из табл</w:t>
      </w:r>
      <w:r>
        <w:rPr>
          <w:sz w:val="28"/>
          <w:szCs w:val="28"/>
        </w:rPr>
        <w:t xml:space="preserve">ицы </w:t>
      </w:r>
      <w:r w:rsidRPr="001F5C8A">
        <w:rPr>
          <w:sz w:val="28"/>
          <w:szCs w:val="28"/>
        </w:rPr>
        <w:t xml:space="preserve">3 находим 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position w:val="-10"/>
          <w:sz w:val="28"/>
          <w:szCs w:val="28"/>
        </w:rPr>
        <w:object w:dxaOrig="1780" w:dyaOrig="320">
          <v:shape id="_x0000_i1045" type="#_x0000_t75" style="width:89.25pt;height:15.75pt" o:ole="">
            <v:imagedata r:id="rId45" o:title=""/>
          </v:shape>
          <o:OLEObject Type="Embed" ProgID="Equation.3" ShapeID="_x0000_i1045" DrawAspect="Content" ObjectID="_1645991911" r:id="rId46"/>
        </w:object>
      </w:r>
      <w:r w:rsidRPr="001F5C8A">
        <w:rPr>
          <w:sz w:val="28"/>
          <w:szCs w:val="28"/>
        </w:rPr>
        <w:t>=4,4+0,18*400=76,4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Определяем геологические запасы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12"/>
          <w:sz w:val="28"/>
          <w:szCs w:val="28"/>
        </w:rPr>
        <w:object w:dxaOrig="3040" w:dyaOrig="360">
          <v:shape id="_x0000_i1046" type="#_x0000_t75" style="width:152.25pt;height:18pt" o:ole="">
            <v:imagedata r:id="rId47" o:title=""/>
          </v:shape>
          <o:OLEObject Type="Embed" ProgID="Equation.3" ShapeID="_x0000_i1046" DrawAspect="Content" ObjectID="_1645991912" r:id="rId48"/>
        </w:object>
      </w:r>
      <w:r w:rsidRPr="001F5C8A">
        <w:rPr>
          <w:sz w:val="28"/>
          <w:szCs w:val="28"/>
        </w:rPr>
        <w:t>,                                                                          (7)</w:t>
      </w:r>
    </w:p>
    <w:p w:rsidR="002837C8" w:rsidRPr="001F5C8A" w:rsidRDefault="002837C8" w:rsidP="002837C8">
      <w:pPr>
        <w:rPr>
          <w:sz w:val="28"/>
          <w:szCs w:val="28"/>
        </w:rPr>
      </w:pPr>
      <w:r w:rsidRPr="001F5C8A">
        <w:rPr>
          <w:sz w:val="28"/>
          <w:szCs w:val="28"/>
        </w:rPr>
        <w:t xml:space="preserve">где </w:t>
      </w:r>
      <w:r w:rsidRPr="001F5C8A">
        <w:rPr>
          <w:i/>
          <w:sz w:val="28"/>
          <w:szCs w:val="28"/>
          <w:lang w:val="en-US"/>
        </w:rPr>
        <w:t>V</w:t>
      </w:r>
      <w:r w:rsidRPr="001F5C8A">
        <w:rPr>
          <w:i/>
          <w:sz w:val="28"/>
          <w:szCs w:val="28"/>
        </w:rPr>
        <w:t>=</w:t>
      </w:r>
      <w:r w:rsidRPr="001F5C8A">
        <w:rPr>
          <w:i/>
          <w:sz w:val="28"/>
          <w:szCs w:val="28"/>
          <w:lang w:val="en-US"/>
        </w:rPr>
        <w:t>L</w:t>
      </w:r>
      <w:r w:rsidRPr="001F5C8A">
        <w:rPr>
          <w:i/>
          <w:sz w:val="28"/>
          <w:szCs w:val="28"/>
        </w:rPr>
        <w:t>*</w:t>
      </w:r>
      <w:r w:rsidRPr="001F5C8A">
        <w:rPr>
          <w:i/>
          <w:sz w:val="28"/>
          <w:szCs w:val="28"/>
          <w:lang w:val="en-US"/>
        </w:rPr>
        <w:t>H</w:t>
      </w:r>
      <w:r w:rsidRPr="001F5C8A">
        <w:rPr>
          <w:i/>
          <w:sz w:val="28"/>
          <w:szCs w:val="28"/>
          <w:vertAlign w:val="subscript"/>
        </w:rPr>
        <w:t>пад.</w:t>
      </w:r>
      <w:r w:rsidRPr="001F5C8A">
        <w:rPr>
          <w:i/>
          <w:sz w:val="28"/>
          <w:szCs w:val="28"/>
        </w:rPr>
        <w:t>*т</w:t>
      </w:r>
      <w:r w:rsidRPr="001F5C8A">
        <w:rPr>
          <w:sz w:val="28"/>
          <w:szCs w:val="28"/>
        </w:rPr>
        <w:t>, - объем пласта, м</w:t>
      </w:r>
      <w:r w:rsidRPr="001F5C8A">
        <w:rPr>
          <w:sz w:val="28"/>
          <w:szCs w:val="28"/>
          <w:vertAlign w:val="superscript"/>
        </w:rPr>
        <w:t>3</w:t>
      </w:r>
      <w:r w:rsidRPr="001F5C8A">
        <w:rPr>
          <w:sz w:val="28"/>
          <w:szCs w:val="28"/>
        </w:rPr>
        <w:t xml:space="preserve">;             </w:t>
      </w:r>
      <w:r>
        <w:rPr>
          <w:sz w:val="28"/>
          <w:szCs w:val="28"/>
        </w:rPr>
        <w:t xml:space="preserve">          </w:t>
      </w:r>
      <w:r w:rsidRPr="001F5C8A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</w:t>
      </w:r>
      <w:r w:rsidRPr="001F5C8A">
        <w:rPr>
          <w:sz w:val="28"/>
          <w:szCs w:val="28"/>
        </w:rPr>
        <w:t xml:space="preserve">                                   (8)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Н</w:t>
      </w:r>
      <w:r w:rsidRPr="001F5C8A">
        <w:rPr>
          <w:i/>
          <w:sz w:val="28"/>
          <w:szCs w:val="28"/>
          <w:vertAlign w:val="subscript"/>
        </w:rPr>
        <w:t>пад</w:t>
      </w:r>
      <w:r w:rsidRPr="001F5C8A">
        <w:rPr>
          <w:i/>
          <w:sz w:val="28"/>
          <w:szCs w:val="28"/>
        </w:rPr>
        <w:t>=</w:t>
      </w:r>
      <w:r w:rsidRPr="001F5C8A">
        <w:rPr>
          <w:sz w:val="28"/>
          <w:szCs w:val="28"/>
        </w:rPr>
        <w:t>300 м – наклонная высота пласта, м;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Тогда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Q</w:t>
      </w:r>
      <w:r w:rsidRPr="001F5C8A">
        <w:rPr>
          <w:i/>
          <w:sz w:val="28"/>
          <w:szCs w:val="28"/>
          <w:vertAlign w:val="subscript"/>
        </w:rPr>
        <w:t>геол.</w:t>
      </w:r>
      <w:r w:rsidRPr="001F5C8A">
        <w:rPr>
          <w:i/>
          <w:sz w:val="28"/>
          <w:szCs w:val="28"/>
        </w:rPr>
        <w:t>=</w:t>
      </w:r>
      <w:r w:rsidRPr="001F5C8A">
        <w:rPr>
          <w:sz w:val="28"/>
          <w:szCs w:val="28"/>
        </w:rPr>
        <w:t>400*300*3*2,2=792000 т;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Q</w:t>
      </w:r>
      <w:r w:rsidRPr="001F5C8A">
        <w:rPr>
          <w:i/>
          <w:sz w:val="28"/>
          <w:szCs w:val="28"/>
          <w:vertAlign w:val="subscript"/>
        </w:rPr>
        <w:t>пром</w:t>
      </w:r>
      <w:r w:rsidRPr="001F5C8A">
        <w:rPr>
          <w:sz w:val="28"/>
          <w:szCs w:val="28"/>
        </w:rPr>
        <w:t>=</w:t>
      </w:r>
      <w:r w:rsidRPr="001F5C8A">
        <w:rPr>
          <w:i/>
          <w:sz w:val="28"/>
          <w:szCs w:val="28"/>
          <w:lang w:val="en-US"/>
        </w:rPr>
        <w:t>Q</w:t>
      </w:r>
      <w:r w:rsidRPr="001F5C8A">
        <w:rPr>
          <w:i/>
          <w:sz w:val="28"/>
          <w:szCs w:val="28"/>
          <w:vertAlign w:val="subscript"/>
        </w:rPr>
        <w:t>геол</w:t>
      </w:r>
      <w:r w:rsidRPr="001F5C8A">
        <w:rPr>
          <w:i/>
          <w:sz w:val="28"/>
          <w:szCs w:val="28"/>
        </w:rPr>
        <w:t>*</w:t>
      </w:r>
      <w:r w:rsidRPr="001F5C8A">
        <w:rPr>
          <w:i/>
          <w:position w:val="-24"/>
          <w:sz w:val="28"/>
          <w:szCs w:val="28"/>
        </w:rPr>
        <w:object w:dxaOrig="580" w:dyaOrig="639">
          <v:shape id="_x0000_i1047" type="#_x0000_t75" style="width:29.25pt;height:32.25pt" o:ole="">
            <v:imagedata r:id="rId49" o:title=""/>
          </v:shape>
          <o:OLEObject Type="Embed" ProgID="Equation.3" ShapeID="_x0000_i1047" DrawAspect="Content" ObjectID="_1645991913" r:id="rId50"/>
        </w:object>
      </w:r>
      <w:r w:rsidRPr="001F5C8A">
        <w:rPr>
          <w:sz w:val="28"/>
          <w:szCs w:val="28"/>
        </w:rPr>
        <w:t xml:space="preserve"> =768240 т                  </w:t>
      </w:r>
      <w:r>
        <w:rPr>
          <w:sz w:val="28"/>
          <w:szCs w:val="28"/>
        </w:rPr>
        <w:t xml:space="preserve">  </w:t>
      </w:r>
      <w:r w:rsidRPr="001F5C8A">
        <w:rPr>
          <w:sz w:val="28"/>
          <w:szCs w:val="28"/>
        </w:rPr>
        <w:t xml:space="preserve">                                                      (9)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Расчетное время существования шахты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30"/>
          <w:sz w:val="28"/>
          <w:szCs w:val="28"/>
        </w:rPr>
        <w:object w:dxaOrig="1180" w:dyaOrig="720">
          <v:shape id="_x0000_i1048" type="#_x0000_t75" style="width:59.25pt;height:36pt" o:ole="">
            <v:imagedata r:id="rId51" o:title=""/>
          </v:shape>
          <o:OLEObject Type="Embed" ProgID="Equation.3" ShapeID="_x0000_i1048" DrawAspect="Content" ObjectID="_1645991914" r:id="rId52"/>
        </w:object>
      </w:r>
      <w:r w:rsidRPr="001F5C8A">
        <w:rPr>
          <w:sz w:val="28"/>
          <w:szCs w:val="28"/>
        </w:rPr>
        <w:t>=</w:t>
      </w:r>
      <w:r w:rsidRPr="001F5C8A">
        <w:rPr>
          <w:position w:val="-24"/>
          <w:sz w:val="28"/>
          <w:szCs w:val="28"/>
        </w:rPr>
        <w:object w:dxaOrig="840" w:dyaOrig="620">
          <v:shape id="_x0000_i1049" type="#_x0000_t75" style="width:42pt;height:30.75pt" o:ole="">
            <v:imagedata r:id="rId53" o:title=""/>
          </v:shape>
          <o:OLEObject Type="Embed" ProgID="Equation.3" ShapeID="_x0000_i1049" DrawAspect="Content" ObjectID="_1645991915" r:id="rId54"/>
        </w:object>
      </w:r>
      <w:r w:rsidRPr="001F5C8A">
        <w:rPr>
          <w:sz w:val="28"/>
          <w:szCs w:val="28"/>
        </w:rPr>
        <w:t xml:space="preserve">=35,3года=36лет            </w:t>
      </w:r>
      <w:r>
        <w:rPr>
          <w:sz w:val="28"/>
          <w:szCs w:val="28"/>
        </w:rPr>
        <w:t xml:space="preserve">     </w:t>
      </w:r>
      <w:r w:rsidRPr="001F5C8A">
        <w:rPr>
          <w:sz w:val="28"/>
          <w:szCs w:val="28"/>
        </w:rPr>
        <w:t xml:space="preserve">                                         (10)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С учетом времени развития и затухания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i/>
          <w:sz w:val="28"/>
          <w:szCs w:val="28"/>
        </w:rPr>
        <w:t>Т</w:t>
      </w:r>
      <w:r w:rsidRPr="001F5C8A">
        <w:rPr>
          <w:i/>
          <w:sz w:val="28"/>
          <w:szCs w:val="28"/>
          <w:vertAlign w:val="subscript"/>
        </w:rPr>
        <w:t>ф</w:t>
      </w:r>
      <w:r w:rsidRPr="001F5C8A">
        <w:rPr>
          <w:i/>
          <w:sz w:val="28"/>
          <w:szCs w:val="28"/>
        </w:rPr>
        <w:t>=</w:t>
      </w:r>
      <w:r w:rsidRPr="001F5C8A">
        <w:rPr>
          <w:i/>
          <w:sz w:val="28"/>
          <w:szCs w:val="28"/>
          <w:lang w:val="en-US"/>
        </w:rPr>
        <w:t>t</w:t>
      </w:r>
      <w:r w:rsidRPr="001F5C8A">
        <w:rPr>
          <w:i/>
          <w:sz w:val="28"/>
          <w:szCs w:val="28"/>
          <w:vertAlign w:val="subscript"/>
        </w:rPr>
        <w:t>раз</w:t>
      </w:r>
      <w:r w:rsidRPr="001F5C8A">
        <w:rPr>
          <w:i/>
          <w:sz w:val="28"/>
          <w:szCs w:val="28"/>
        </w:rPr>
        <w:t>+Т</w:t>
      </w:r>
      <w:r w:rsidRPr="001F5C8A">
        <w:rPr>
          <w:i/>
          <w:sz w:val="28"/>
          <w:szCs w:val="28"/>
          <w:vertAlign w:val="subscript"/>
        </w:rPr>
        <w:t>р</w:t>
      </w:r>
      <w:r w:rsidRPr="001F5C8A">
        <w:rPr>
          <w:i/>
          <w:sz w:val="28"/>
          <w:szCs w:val="28"/>
        </w:rPr>
        <w:t>+</w:t>
      </w:r>
      <w:r w:rsidRPr="001F5C8A">
        <w:rPr>
          <w:i/>
          <w:sz w:val="28"/>
          <w:szCs w:val="28"/>
          <w:lang w:val="en-US"/>
        </w:rPr>
        <w:t>t</w:t>
      </w:r>
      <w:r w:rsidRPr="001F5C8A">
        <w:rPr>
          <w:i/>
          <w:sz w:val="28"/>
          <w:szCs w:val="28"/>
          <w:vertAlign w:val="subscript"/>
        </w:rPr>
        <w:t>зат</w:t>
      </w:r>
      <w:r w:rsidRPr="001F5C8A">
        <w:rPr>
          <w:sz w:val="28"/>
          <w:szCs w:val="28"/>
        </w:rPr>
        <w:t xml:space="preserve">=4+37+5=46лет                             </w:t>
      </w:r>
      <w:r>
        <w:rPr>
          <w:sz w:val="28"/>
          <w:szCs w:val="28"/>
        </w:rPr>
        <w:t xml:space="preserve">  </w:t>
      </w:r>
      <w:r w:rsidRPr="001F5C8A">
        <w:rPr>
          <w:sz w:val="28"/>
          <w:szCs w:val="28"/>
        </w:rPr>
        <w:t xml:space="preserve">                                   (11)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Проверяем длину лавы по фактору проветривания</w:t>
      </w:r>
    </w:p>
    <w:p w:rsidR="002837C8" w:rsidRPr="001F5C8A" w:rsidRDefault="002837C8" w:rsidP="002837C8">
      <w:pPr>
        <w:ind w:firstLine="567"/>
        <w:jc w:val="right"/>
        <w:rPr>
          <w:sz w:val="28"/>
          <w:szCs w:val="28"/>
        </w:rPr>
      </w:pPr>
      <w:r w:rsidRPr="001F5C8A">
        <w:rPr>
          <w:position w:val="-32"/>
          <w:sz w:val="28"/>
          <w:szCs w:val="28"/>
        </w:rPr>
        <w:object w:dxaOrig="1600" w:dyaOrig="720">
          <v:shape id="_x0000_i1050" type="#_x0000_t75" style="width:80.25pt;height:36pt" o:ole="">
            <v:imagedata r:id="rId55" o:title=""/>
          </v:shape>
          <o:OLEObject Type="Embed" ProgID="Equation.3" ShapeID="_x0000_i1050" DrawAspect="Content" ObjectID="_1645991916" r:id="rId56"/>
        </w:object>
      </w:r>
      <w:r w:rsidRPr="001F5C8A">
        <w:rPr>
          <w:sz w:val="28"/>
          <w:szCs w:val="28"/>
        </w:rPr>
        <w:t xml:space="preserve"> м,                                                        </w:t>
      </w:r>
      <w:r>
        <w:rPr>
          <w:sz w:val="28"/>
          <w:szCs w:val="28"/>
        </w:rPr>
        <w:t xml:space="preserve">                </w:t>
      </w:r>
      <w:r w:rsidRPr="001F5C8A">
        <w:rPr>
          <w:sz w:val="28"/>
          <w:szCs w:val="28"/>
        </w:rPr>
        <w:t xml:space="preserve">                   (12)</w:t>
      </w:r>
    </w:p>
    <w:p w:rsidR="002837C8" w:rsidRPr="001F5C8A" w:rsidRDefault="002837C8" w:rsidP="002837C8">
      <w:pPr>
        <w:jc w:val="both"/>
        <w:rPr>
          <w:sz w:val="28"/>
          <w:szCs w:val="28"/>
        </w:rPr>
      </w:pPr>
      <w:r w:rsidRPr="001F5C8A">
        <w:rPr>
          <w:sz w:val="28"/>
          <w:szCs w:val="28"/>
        </w:rPr>
        <w:t>где 864=24*60*60*</w:t>
      </w:r>
      <w:r w:rsidRPr="001F5C8A">
        <w:rPr>
          <w:position w:val="-24"/>
          <w:sz w:val="28"/>
          <w:szCs w:val="28"/>
        </w:rPr>
        <w:object w:dxaOrig="660" w:dyaOrig="620">
          <v:shape id="_x0000_i1051" type="#_x0000_t75" style="width:33pt;height:30.75pt" o:ole="">
            <v:imagedata r:id="rId57" o:title=""/>
          </v:shape>
          <o:OLEObject Type="Embed" ProgID="Equation.3" ShapeID="_x0000_i1051" DrawAspect="Content" ObjectID="_1645991917" r:id="rId58"/>
        </w:object>
      </w:r>
      <w:r w:rsidRPr="001F5C8A">
        <w:rPr>
          <w:sz w:val="28"/>
          <w:szCs w:val="28"/>
        </w:rPr>
        <w:t>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S</w:t>
      </w:r>
      <w:r w:rsidRPr="001F5C8A">
        <w:rPr>
          <w:i/>
          <w:sz w:val="28"/>
          <w:szCs w:val="28"/>
          <w:vertAlign w:val="subscript"/>
        </w:rPr>
        <w:t>л</w:t>
      </w:r>
      <w:r w:rsidRPr="001F5C8A">
        <w:rPr>
          <w:sz w:val="28"/>
          <w:szCs w:val="28"/>
        </w:rPr>
        <w:t xml:space="preserve"> – проходное сечение для струи воздуха при минимальной ширине призабойного пространства, м</w:t>
      </w:r>
      <w:r w:rsidRPr="001F5C8A">
        <w:rPr>
          <w:sz w:val="28"/>
          <w:szCs w:val="28"/>
          <w:vertAlign w:val="superscript"/>
        </w:rPr>
        <w:t>2</w:t>
      </w:r>
      <w:r w:rsidRPr="001F5C8A">
        <w:rPr>
          <w:sz w:val="28"/>
          <w:szCs w:val="28"/>
        </w:rPr>
        <w:t xml:space="preserve"> (см. табл.3);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v</w:t>
      </w:r>
      <w:r w:rsidRPr="001F5C8A">
        <w:rPr>
          <w:i/>
          <w:sz w:val="28"/>
          <w:szCs w:val="28"/>
          <w:vertAlign w:val="subscript"/>
        </w:rPr>
        <w:t>в</w:t>
      </w:r>
      <w:r w:rsidRPr="001F5C8A">
        <w:rPr>
          <w:sz w:val="28"/>
          <w:szCs w:val="28"/>
        </w:rPr>
        <w:t xml:space="preserve"> – допустимая по ПБ скорость движения воздуха по лаве (для механизированных комплексов до 6 м/с, при индивидуальной крепи 4 м/с;)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d</w:t>
      </w:r>
      <w:r w:rsidRPr="001F5C8A">
        <w:rPr>
          <w:sz w:val="28"/>
          <w:szCs w:val="28"/>
        </w:rPr>
        <w:t xml:space="preserve"> – допустимая по ПБ концентрация метана в исходящей струе (при обословленном проветривании не более 1%);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lastRenderedPageBreak/>
        <w:t>К</w:t>
      </w:r>
      <w:r w:rsidRPr="001F5C8A">
        <w:rPr>
          <w:sz w:val="28"/>
          <w:szCs w:val="28"/>
        </w:rPr>
        <w:t xml:space="preserve"> – коэффициент учитывающий движение части воздуха по выработанному пространству за крепью выработки (при управлении кровлей полным обрушением принимается 1,2-1,4);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q</w:t>
      </w:r>
      <w:r w:rsidRPr="001F5C8A">
        <w:rPr>
          <w:i/>
          <w:sz w:val="28"/>
          <w:szCs w:val="28"/>
          <w:vertAlign w:val="subscript"/>
        </w:rPr>
        <w:t>л</w:t>
      </w:r>
      <w:r w:rsidRPr="001F5C8A">
        <w:rPr>
          <w:sz w:val="28"/>
          <w:szCs w:val="28"/>
        </w:rPr>
        <w:t xml:space="preserve"> – метановыделение из лавы  в исходящую струю воздуха, м</w:t>
      </w:r>
      <w:r w:rsidRPr="001F5C8A">
        <w:rPr>
          <w:sz w:val="28"/>
          <w:szCs w:val="28"/>
          <w:vertAlign w:val="superscript"/>
        </w:rPr>
        <w:t>3</w:t>
      </w:r>
      <w:r w:rsidRPr="001F5C8A">
        <w:rPr>
          <w:sz w:val="28"/>
          <w:szCs w:val="28"/>
        </w:rPr>
        <w:t>/т суточной добычи (принимается с учетом газоносности  конкретного пласта);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</w:rPr>
        <w:t>К</w:t>
      </w:r>
      <w:r w:rsidRPr="001F5C8A">
        <w:rPr>
          <w:i/>
          <w:sz w:val="28"/>
          <w:szCs w:val="28"/>
          <w:vertAlign w:val="subscript"/>
        </w:rPr>
        <w:t>н</w:t>
      </w:r>
      <w:r w:rsidRPr="001F5C8A">
        <w:rPr>
          <w:sz w:val="28"/>
          <w:szCs w:val="28"/>
        </w:rPr>
        <w:t xml:space="preserve"> – коэффициент, характеризующий естественную дегазацию источников выделения метана в период отсутствия добычных работ (для системы разработки длинными столбами при управлении кровлей полным обрушением равен 0,7).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Тогда</w:t>
      </w:r>
    </w:p>
    <w:p w:rsidR="002837C8" w:rsidRPr="002837C8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i/>
          <w:sz w:val="28"/>
          <w:szCs w:val="28"/>
          <w:lang w:val="en-US"/>
        </w:rPr>
        <w:t>L</w:t>
      </w:r>
      <w:r w:rsidRPr="001F5C8A">
        <w:rPr>
          <w:i/>
          <w:sz w:val="28"/>
          <w:szCs w:val="28"/>
          <w:vertAlign w:val="subscript"/>
        </w:rPr>
        <w:t>пр</w:t>
      </w:r>
      <w:r w:rsidRPr="001F5C8A">
        <w:rPr>
          <w:i/>
          <w:sz w:val="28"/>
          <w:szCs w:val="28"/>
        </w:rPr>
        <w:t>=</w:t>
      </w:r>
      <w:r w:rsidRPr="001F5C8A">
        <w:rPr>
          <w:i/>
          <w:position w:val="-24"/>
          <w:sz w:val="28"/>
          <w:szCs w:val="28"/>
        </w:rPr>
        <w:object w:dxaOrig="2200" w:dyaOrig="620">
          <v:shape id="_x0000_i1052" type="#_x0000_t75" style="width:110.25pt;height:30.75pt" o:ole="">
            <v:imagedata r:id="rId59" o:title=""/>
          </v:shape>
          <o:OLEObject Type="Embed" ProgID="Equation.3" ShapeID="_x0000_i1052" DrawAspect="Content" ObjectID="_1645991918" r:id="rId60"/>
        </w:object>
      </w:r>
      <w:r w:rsidRPr="001F5C8A">
        <w:rPr>
          <w:sz w:val="28"/>
          <w:szCs w:val="28"/>
        </w:rPr>
        <w:t>=73,6 м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</w:p>
    <w:p w:rsidR="002837C8" w:rsidRPr="001F5C8A" w:rsidRDefault="002837C8" w:rsidP="002837C8">
      <w:pPr>
        <w:ind w:firstLine="567"/>
        <w:jc w:val="both"/>
        <w:rPr>
          <w:sz w:val="28"/>
          <w:szCs w:val="28"/>
          <w:lang w:eastAsia="ko-KR"/>
        </w:rPr>
      </w:pPr>
      <w:bookmarkStart w:id="0" w:name="_GoBack"/>
      <w:bookmarkEnd w:id="0"/>
      <w:r w:rsidRPr="001F5C8A">
        <w:rPr>
          <w:sz w:val="28"/>
          <w:szCs w:val="28"/>
          <w:lang w:eastAsia="ko-KR"/>
        </w:rPr>
        <w:t>Контрольные вопросы: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1. Назовите основные параметры шахты?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2. Методы определения годовой производительность шахты?</w:t>
      </w:r>
    </w:p>
    <w:p w:rsidR="002837C8" w:rsidRPr="001F5C8A" w:rsidRDefault="002837C8" w:rsidP="002837C8">
      <w:pPr>
        <w:ind w:firstLine="567"/>
        <w:jc w:val="both"/>
        <w:rPr>
          <w:sz w:val="28"/>
          <w:szCs w:val="28"/>
        </w:rPr>
      </w:pPr>
      <w:r w:rsidRPr="001F5C8A">
        <w:rPr>
          <w:sz w:val="28"/>
          <w:szCs w:val="28"/>
        </w:rPr>
        <w:t>3. Что такое срок службы шахты?</w:t>
      </w:r>
    </w:p>
    <w:p w:rsidR="002837C8" w:rsidRDefault="002837C8" w:rsidP="002837C8">
      <w:pPr>
        <w:ind w:firstLine="567"/>
        <w:jc w:val="both"/>
        <w:rPr>
          <w:sz w:val="28"/>
          <w:szCs w:val="28"/>
        </w:rPr>
      </w:pP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58E" w:rsidRDefault="002837C8" w:rsidP="002F058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F058E" w:rsidRDefault="002837C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58E" w:rsidRDefault="002837C8" w:rsidP="002F058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7</w:t>
    </w:r>
    <w:r>
      <w:rPr>
        <w:rStyle w:val="a6"/>
      </w:rPr>
      <w:fldChar w:fldCharType="end"/>
    </w:r>
  </w:p>
  <w:p w:rsidR="002F058E" w:rsidRDefault="002837C8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7C8"/>
    <w:rsid w:val="002837C8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695CFE2"/>
  <w15:chartTrackingRefBased/>
  <w15:docId w15:val="{9FF451F1-0E10-482F-898B-762FB167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7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37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2837C8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2837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283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5.bin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oter" Target="footer2.xml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image" Target="media/image3.wmf"/><Relationship Id="rId51" Type="http://schemas.openxmlformats.org/officeDocument/2006/relationships/image" Target="media/image23.wmf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2020-03-17T17:10:00Z</dcterms:created>
  <dcterms:modified xsi:type="dcterms:W3CDTF">2020-03-17T17:11:00Z</dcterms:modified>
</cp:coreProperties>
</file>